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93" w:rsidRPr="00DA0DB5" w:rsidRDefault="004F53C2" w:rsidP="004F53C2">
      <w:pPr>
        <w:jc w:val="both"/>
        <w:rPr>
          <w:b/>
          <w:sz w:val="20"/>
          <w:szCs w:val="20"/>
          <w:u w:val="single"/>
        </w:rPr>
      </w:pPr>
      <w:r w:rsidRPr="00DA0DB5">
        <w:rPr>
          <w:b/>
          <w:sz w:val="20"/>
          <w:szCs w:val="20"/>
          <w:u w:val="single"/>
        </w:rPr>
        <w:t>DGUE IN FORMATO ELETTRONICO – Istruzioni per la compilazione e la presentazione</w:t>
      </w:r>
    </w:p>
    <w:p w:rsidR="004F53C2" w:rsidRPr="00DA0DB5" w:rsidRDefault="004F53C2" w:rsidP="004F53C2">
      <w:pPr>
        <w:jc w:val="both"/>
        <w:rPr>
          <w:b/>
          <w:sz w:val="20"/>
          <w:szCs w:val="20"/>
          <w:u w:val="single"/>
        </w:rPr>
      </w:pPr>
    </w:p>
    <w:p w:rsidR="00C44830" w:rsidRPr="00C44830" w:rsidRDefault="004F53C2" w:rsidP="00245785">
      <w:pPr>
        <w:pStyle w:val="Paragrafoelenco"/>
        <w:numPr>
          <w:ilvl w:val="0"/>
          <w:numId w:val="1"/>
        </w:numPr>
        <w:rPr>
          <w:bCs/>
          <w:color w:val="0000FF"/>
          <w:sz w:val="20"/>
          <w:szCs w:val="20"/>
          <w:u w:val="single"/>
        </w:rPr>
      </w:pPr>
      <w:r w:rsidRPr="005F28D6">
        <w:rPr>
          <w:sz w:val="20"/>
          <w:szCs w:val="20"/>
        </w:rPr>
        <w:t xml:space="preserve">Scaricare sulla propria postazione il file espd-request.xml disponibile al seguente indirizzo: </w:t>
      </w:r>
      <w:r w:rsidR="00C44830">
        <w:rPr>
          <w:sz w:val="20"/>
          <w:szCs w:val="20"/>
        </w:rPr>
        <w:t xml:space="preserve"> </w:t>
      </w:r>
    </w:p>
    <w:p w:rsidR="004F53C2" w:rsidRPr="005F28D6" w:rsidRDefault="001B0F9D" w:rsidP="00C44830">
      <w:pPr>
        <w:pStyle w:val="Paragrafoelenco"/>
        <w:ind w:left="360"/>
        <w:rPr>
          <w:rStyle w:val="Collegamentoipertestuale"/>
          <w:bCs/>
          <w:sz w:val="20"/>
          <w:szCs w:val="20"/>
        </w:rPr>
      </w:pPr>
      <w:r>
        <w:fldChar w:fldCharType="begin"/>
      </w:r>
      <w:r>
        <w:instrText xml:space="preserve"> HYPERLINK "https://app.box.com/s/p8tvi5vk1f7vc1bef6vdar7a239oened" </w:instrText>
      </w:r>
      <w:r>
        <w:fldChar w:fldCharType="separate"/>
      </w:r>
      <w:r w:rsidR="00C44830" w:rsidRPr="006068EE">
        <w:rPr>
          <w:rStyle w:val="Collegamentoipertestuale"/>
          <w:bCs/>
          <w:sz w:val="20"/>
          <w:szCs w:val="20"/>
        </w:rPr>
        <w:t>https://</w:t>
      </w:r>
      <w:r>
        <w:rPr>
          <w:rStyle w:val="Collegamentoipertestuale"/>
          <w:bCs/>
          <w:sz w:val="20"/>
          <w:szCs w:val="20"/>
        </w:rPr>
        <w:t>www.sabar.it</w:t>
      </w:r>
      <w:r>
        <w:rPr>
          <w:rStyle w:val="Collegamentoipertestuale"/>
          <w:bCs/>
          <w:sz w:val="20"/>
          <w:szCs w:val="20"/>
        </w:rPr>
        <w:fldChar w:fldCharType="end"/>
      </w:r>
      <w:r>
        <w:rPr>
          <w:rStyle w:val="Collegamentoipertestuale"/>
          <w:bCs/>
          <w:sz w:val="20"/>
          <w:szCs w:val="20"/>
        </w:rPr>
        <w:t>/</w:t>
      </w:r>
      <w:bookmarkStart w:id="0" w:name="_GoBack"/>
      <w:bookmarkEnd w:id="0"/>
      <w:r w:rsidR="00C44830">
        <w:rPr>
          <w:rStyle w:val="Collegamentoipertestuale"/>
          <w:bCs/>
          <w:sz w:val="20"/>
          <w:szCs w:val="20"/>
        </w:rPr>
        <w:t xml:space="preserve"> </w:t>
      </w:r>
    </w:p>
    <w:p w:rsidR="004F53C2" w:rsidRPr="00DA0DB5" w:rsidRDefault="004F53C2" w:rsidP="004F53C2">
      <w:pPr>
        <w:pStyle w:val="Paragrafoelenco"/>
        <w:ind w:left="360"/>
        <w:jc w:val="both"/>
        <w:rPr>
          <w:sz w:val="20"/>
          <w:szCs w:val="20"/>
        </w:rPr>
      </w:pPr>
    </w:p>
    <w:p w:rsidR="004F53C2" w:rsidRPr="00DA0DB5" w:rsidRDefault="004F53C2" w:rsidP="006D2F2C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DA0DB5">
        <w:rPr>
          <w:sz w:val="20"/>
          <w:szCs w:val="20"/>
        </w:rPr>
        <w:t xml:space="preserve">Collegarsi all’indirizzo </w:t>
      </w:r>
      <w:hyperlink r:id="rId5" w:history="1">
        <w:r w:rsidR="006D2F2C" w:rsidRPr="00DA0DB5">
          <w:rPr>
            <w:rStyle w:val="Collegamentoipertestuale"/>
            <w:bCs/>
            <w:sz w:val="20"/>
            <w:szCs w:val="20"/>
          </w:rPr>
          <w:t>https://ec.europa.eu/growth/tools-databases/espd</w:t>
        </w:r>
        <w:r w:rsidR="006D2F2C" w:rsidRPr="00DA0DB5">
          <w:rPr>
            <w:rStyle w:val="Collegamentoipertestuale"/>
            <w:sz w:val="20"/>
            <w:szCs w:val="20"/>
          </w:rPr>
          <w:t>d</w:t>
        </w:r>
      </w:hyperlink>
    </w:p>
    <w:p w:rsidR="006D2F2C" w:rsidRPr="00DA0DB5" w:rsidRDefault="006D2F2C" w:rsidP="006D2F2C">
      <w:pPr>
        <w:pStyle w:val="Paragrafoelenco"/>
        <w:rPr>
          <w:sz w:val="20"/>
          <w:szCs w:val="20"/>
        </w:rPr>
      </w:pPr>
    </w:p>
    <w:p w:rsidR="004F53C2" w:rsidRPr="00DA0DB5" w:rsidRDefault="004F53C2" w:rsidP="00554F53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DA0DB5">
        <w:rPr>
          <w:sz w:val="20"/>
          <w:szCs w:val="20"/>
        </w:rPr>
        <w:t>Selezionare “sono un Operatore Economico”</w:t>
      </w:r>
    </w:p>
    <w:p w:rsidR="004F53C2" w:rsidRPr="00DA0DB5" w:rsidRDefault="004F53C2" w:rsidP="004F53C2">
      <w:pPr>
        <w:pStyle w:val="Paragrafoelenco"/>
        <w:rPr>
          <w:sz w:val="20"/>
          <w:szCs w:val="20"/>
        </w:rPr>
      </w:pPr>
    </w:p>
    <w:p w:rsidR="004F53C2" w:rsidRPr="00DA0DB5" w:rsidRDefault="004F53C2" w:rsidP="00554F53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DA0DB5">
        <w:rPr>
          <w:sz w:val="20"/>
          <w:szCs w:val="20"/>
        </w:rPr>
        <w:t>Selezionare “importa DGUE”</w:t>
      </w:r>
    </w:p>
    <w:p w:rsidR="004F53C2" w:rsidRPr="00DA0DB5" w:rsidRDefault="004F53C2" w:rsidP="004F53C2">
      <w:pPr>
        <w:pStyle w:val="Paragrafoelenco"/>
        <w:rPr>
          <w:sz w:val="20"/>
          <w:szCs w:val="20"/>
        </w:rPr>
      </w:pPr>
    </w:p>
    <w:p w:rsidR="004F53C2" w:rsidRPr="00DA0DB5" w:rsidRDefault="004F53C2" w:rsidP="00554F53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DA0DB5">
        <w:rPr>
          <w:sz w:val="20"/>
          <w:szCs w:val="20"/>
        </w:rPr>
        <w:t>Selezionare il file .xml scaricato ed importare il file</w:t>
      </w:r>
    </w:p>
    <w:p w:rsidR="004F53C2" w:rsidRPr="00DA0DB5" w:rsidRDefault="004F53C2" w:rsidP="004F53C2">
      <w:pPr>
        <w:pStyle w:val="Paragrafoelenco"/>
        <w:rPr>
          <w:sz w:val="20"/>
          <w:szCs w:val="20"/>
        </w:rPr>
      </w:pPr>
    </w:p>
    <w:p w:rsidR="00DA0DB5" w:rsidRPr="00DA0DB5" w:rsidRDefault="004F53C2" w:rsidP="00554F53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DA0DB5">
        <w:rPr>
          <w:sz w:val="20"/>
          <w:szCs w:val="20"/>
        </w:rPr>
        <w:t xml:space="preserve">Compilare i vari </w:t>
      </w:r>
      <w:proofErr w:type="spellStart"/>
      <w:r w:rsidRPr="00DA0DB5">
        <w:rPr>
          <w:sz w:val="20"/>
          <w:szCs w:val="20"/>
        </w:rPr>
        <w:t>step</w:t>
      </w:r>
      <w:proofErr w:type="spellEnd"/>
      <w:r w:rsidRPr="00DA0DB5">
        <w:rPr>
          <w:sz w:val="20"/>
          <w:szCs w:val="20"/>
        </w:rPr>
        <w:t xml:space="preserve"> previsti dal portale. </w:t>
      </w:r>
    </w:p>
    <w:p w:rsidR="004F53C2" w:rsidRPr="00DA0DB5" w:rsidRDefault="004F53C2" w:rsidP="00DA0DB5">
      <w:pPr>
        <w:spacing w:after="0"/>
        <w:ind w:left="360"/>
        <w:jc w:val="both"/>
        <w:rPr>
          <w:sz w:val="20"/>
          <w:szCs w:val="20"/>
        </w:rPr>
      </w:pPr>
      <w:r w:rsidRPr="00DA0DB5">
        <w:rPr>
          <w:sz w:val="20"/>
          <w:szCs w:val="20"/>
        </w:rPr>
        <w:t xml:space="preserve">All’indirizzo: </w:t>
      </w:r>
      <w:hyperlink r:id="rId6" w:history="1">
        <w:r w:rsidR="00DA0DB5" w:rsidRPr="00DA0DB5">
          <w:rPr>
            <w:rStyle w:val="Collegamentoipertestuale"/>
            <w:sz w:val="20"/>
            <w:szCs w:val="20"/>
          </w:rPr>
          <w:t>https://ec.europa.eu/docsroom/documents/17242/attachments/1/translations/it/renditions/pdf</w:t>
        </w:r>
      </w:hyperlink>
      <w:r w:rsidRPr="00DA0DB5">
        <w:rPr>
          <w:sz w:val="20"/>
          <w:szCs w:val="20"/>
        </w:rPr>
        <w:t xml:space="preserve"> sono disponibili le risposte alle domande frequenti sulla compilazione del DGUE;</w:t>
      </w:r>
    </w:p>
    <w:p w:rsidR="004F53C2" w:rsidRPr="00DA0DB5" w:rsidRDefault="004F53C2" w:rsidP="00DA0DB5">
      <w:pPr>
        <w:pStyle w:val="Paragrafoelenco"/>
        <w:spacing w:after="0"/>
        <w:rPr>
          <w:sz w:val="20"/>
          <w:szCs w:val="20"/>
        </w:rPr>
      </w:pPr>
    </w:p>
    <w:p w:rsidR="004F53C2" w:rsidRPr="00DA0DB5" w:rsidRDefault="004F53C2" w:rsidP="00554F53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DA0DB5">
        <w:rPr>
          <w:sz w:val="20"/>
          <w:szCs w:val="20"/>
        </w:rPr>
        <w:t>Giunti all’ultimo passaggio, cliccare su “Quadro Generale”, il sistema restituisce un’anteprima del modello compilato;</w:t>
      </w:r>
    </w:p>
    <w:p w:rsidR="004F53C2" w:rsidRPr="00DA0DB5" w:rsidRDefault="004F53C2" w:rsidP="004F53C2">
      <w:pPr>
        <w:pStyle w:val="Paragrafoelenco"/>
        <w:rPr>
          <w:sz w:val="20"/>
          <w:szCs w:val="20"/>
        </w:rPr>
      </w:pPr>
    </w:p>
    <w:p w:rsidR="004F53C2" w:rsidRPr="00DA0DB5" w:rsidRDefault="004F53C2" w:rsidP="00554F53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DA0DB5">
        <w:rPr>
          <w:sz w:val="20"/>
          <w:szCs w:val="20"/>
        </w:rPr>
        <w:t>Control</w:t>
      </w:r>
      <w:r w:rsidR="006D034A" w:rsidRPr="00DA0DB5">
        <w:rPr>
          <w:sz w:val="20"/>
          <w:szCs w:val="20"/>
        </w:rPr>
        <w:t>l</w:t>
      </w:r>
      <w:r w:rsidRPr="00DA0DB5">
        <w:rPr>
          <w:sz w:val="20"/>
          <w:szCs w:val="20"/>
        </w:rPr>
        <w:t>are attentamente che i dati inseriti siano corretti e premere “</w:t>
      </w:r>
      <w:r w:rsidR="006D034A" w:rsidRPr="00DA0DB5">
        <w:rPr>
          <w:sz w:val="20"/>
          <w:szCs w:val="20"/>
        </w:rPr>
        <w:t>Scaricare nel format</w:t>
      </w:r>
      <w:r w:rsidRPr="00DA0DB5">
        <w:rPr>
          <w:sz w:val="20"/>
          <w:szCs w:val="20"/>
        </w:rPr>
        <w:t>o” e selezionare “entrambi”</w:t>
      </w:r>
    </w:p>
    <w:p w:rsidR="004F53C2" w:rsidRPr="00DA0DB5" w:rsidRDefault="004F53C2" w:rsidP="004F53C2">
      <w:pPr>
        <w:pStyle w:val="Paragrafoelenco"/>
        <w:rPr>
          <w:sz w:val="20"/>
          <w:szCs w:val="20"/>
        </w:rPr>
      </w:pPr>
    </w:p>
    <w:p w:rsidR="006D034A" w:rsidRPr="00DA0DB5" w:rsidRDefault="004F53C2" w:rsidP="00554F53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DA0DB5">
        <w:rPr>
          <w:sz w:val="20"/>
          <w:szCs w:val="20"/>
        </w:rPr>
        <w:t>Salvare sulla propria postazione di lavoro i due file (uno di nome espd-response</w:t>
      </w:r>
      <w:r w:rsidR="006D034A" w:rsidRPr="00DA0DB5">
        <w:rPr>
          <w:sz w:val="20"/>
          <w:szCs w:val="20"/>
        </w:rPr>
        <w:t>.pdf e uno espd-response.xml) e firmare digitalmente il solo file espd-response.pdf</w:t>
      </w:r>
    </w:p>
    <w:p w:rsidR="006D034A" w:rsidRPr="00DA0DB5" w:rsidRDefault="006D034A" w:rsidP="006D034A">
      <w:pPr>
        <w:pStyle w:val="Paragrafoelenco"/>
        <w:rPr>
          <w:sz w:val="20"/>
          <w:szCs w:val="20"/>
        </w:rPr>
      </w:pPr>
    </w:p>
    <w:p w:rsidR="004F53C2" w:rsidRDefault="006D034A" w:rsidP="00554F53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DA0DB5">
        <w:rPr>
          <w:sz w:val="20"/>
          <w:szCs w:val="20"/>
        </w:rPr>
        <w:t xml:space="preserve">Salvare i due file (xml e </w:t>
      </w:r>
      <w:r w:rsidRPr="00DA0DB5">
        <w:rPr>
          <w:b/>
          <w:sz w:val="20"/>
          <w:szCs w:val="20"/>
        </w:rPr>
        <w:t>pdf, il pdf firmato digitalmente</w:t>
      </w:r>
      <w:r w:rsidRPr="00DA0DB5">
        <w:rPr>
          <w:sz w:val="20"/>
          <w:szCs w:val="20"/>
        </w:rPr>
        <w:t xml:space="preserve">) sul supporto informatico di memoria (chiavetta USB o CD) che verrà inserito all’interno della “Busta A” </w:t>
      </w:r>
    </w:p>
    <w:p w:rsidR="00245785" w:rsidRPr="00245785" w:rsidRDefault="00245785" w:rsidP="00245785">
      <w:pPr>
        <w:jc w:val="both"/>
        <w:rPr>
          <w:sz w:val="20"/>
          <w:szCs w:val="20"/>
        </w:rPr>
      </w:pPr>
    </w:p>
    <w:sectPr w:rsidR="00245785" w:rsidRPr="002457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93167"/>
    <w:multiLevelType w:val="hybridMultilevel"/>
    <w:tmpl w:val="8DFEED7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C2"/>
    <w:rsid w:val="001B0F9D"/>
    <w:rsid w:val="00245785"/>
    <w:rsid w:val="003E1093"/>
    <w:rsid w:val="004F53C2"/>
    <w:rsid w:val="005F28D6"/>
    <w:rsid w:val="006D034A"/>
    <w:rsid w:val="006D2F2C"/>
    <w:rsid w:val="00A012E5"/>
    <w:rsid w:val="00BF7A13"/>
    <w:rsid w:val="00C44830"/>
    <w:rsid w:val="00D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56114-9F6F-4BB5-80F1-9BA4EE79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53C2"/>
    <w:pPr>
      <w:ind w:left="720"/>
      <w:contextualSpacing/>
    </w:pPr>
  </w:style>
  <w:style w:type="character" w:styleId="Collegamentoipertestuale">
    <w:name w:val="Hyperlink"/>
    <w:rsid w:val="004F53C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2F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docsroom/documents/17242/attachments/1/translations/it/renditions/pdf" TargetMode="External"/><Relationship Id="rId5" Type="http://schemas.openxmlformats.org/officeDocument/2006/relationships/hyperlink" Target="https://ec.europa.eu/growth/tools-databases/esp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Sabar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user28</cp:lastModifiedBy>
  <cp:revision>8</cp:revision>
  <dcterms:created xsi:type="dcterms:W3CDTF">2018-10-26T16:05:00Z</dcterms:created>
  <dcterms:modified xsi:type="dcterms:W3CDTF">2018-12-04T08:41:00Z</dcterms:modified>
</cp:coreProperties>
</file>